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0F65D4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F65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87143B" wp14:editId="551FE7DC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5D4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Pr="000F65D4">
        <w:rPr>
          <w:rFonts w:ascii="Times New Roman" w:hAnsi="Times New Roman" w:cs="Times New Roman"/>
          <w:b/>
          <w:sz w:val="24"/>
          <w:szCs w:val="24"/>
          <w:lang w:val="uk-UA"/>
        </w:rPr>
        <w:tab/>
        <w:t>Інформація для ЗМІ</w:t>
      </w:r>
    </w:p>
    <w:p w:rsidR="00182B90" w:rsidRPr="000F65D4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0F65D4" w:rsidRDefault="00182B90" w:rsidP="00182B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5D4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F65D4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65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3012">
        <w:rPr>
          <w:rFonts w:ascii="Times New Roman" w:hAnsi="Times New Roman" w:cs="Times New Roman"/>
          <w:sz w:val="24"/>
          <w:szCs w:val="24"/>
          <w:lang w:val="uk-UA"/>
        </w:rPr>
        <w:tab/>
        <w:t>19</w:t>
      </w:r>
      <w:r w:rsidRPr="000F65D4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2021 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8D51FD" w:rsidRPr="008D51FD" w:rsidRDefault="008D51FD" w:rsidP="008D5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D51FD">
        <w:rPr>
          <w:rFonts w:ascii="Times New Roman" w:hAnsi="Times New Roman" w:cs="Times New Roman"/>
          <w:b/>
          <w:sz w:val="24"/>
          <w:lang w:val="uk-UA"/>
        </w:rPr>
        <w:t>Морський торговельний порт «</w:t>
      </w:r>
      <w:proofErr w:type="spellStart"/>
      <w:r w:rsidRPr="008D51FD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b/>
          <w:sz w:val="24"/>
          <w:lang w:val="uk-UA"/>
        </w:rPr>
        <w:t>» обробив 50 суден</w:t>
      </w:r>
    </w:p>
    <w:p w:rsid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D51FD">
        <w:rPr>
          <w:rFonts w:ascii="Times New Roman" w:hAnsi="Times New Roman" w:cs="Times New Roman"/>
          <w:b/>
          <w:sz w:val="24"/>
          <w:lang w:val="uk-UA"/>
        </w:rPr>
        <w:t>50 суден</w:t>
      </w:r>
      <w:r w:rsidRPr="008D51FD">
        <w:rPr>
          <w:rFonts w:ascii="Times New Roman" w:hAnsi="Times New Roman" w:cs="Times New Roman"/>
          <w:sz w:val="24"/>
          <w:lang w:val="uk-UA"/>
        </w:rPr>
        <w:t> оброблено на ДП «МТП «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>» </w:t>
      </w:r>
      <w:r w:rsidRPr="008D51FD">
        <w:rPr>
          <w:rFonts w:ascii="Times New Roman" w:hAnsi="Times New Roman" w:cs="Times New Roman"/>
          <w:b/>
          <w:sz w:val="24"/>
          <w:lang w:val="uk-UA"/>
        </w:rPr>
        <w:t>з початку 2021 року</w:t>
      </w:r>
      <w:r w:rsidRPr="008D51FD">
        <w:rPr>
          <w:rFonts w:ascii="Times New Roman" w:hAnsi="Times New Roman" w:cs="Times New Roman"/>
          <w:sz w:val="24"/>
          <w:lang w:val="uk-UA"/>
        </w:rPr>
        <w:t>. Регулярно завантажуються та розвантажуються судна типу 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Capesize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. Буксири портового флоту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держстивідора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 забезпечують швартові операції великотоннажних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балкерів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>.</w:t>
      </w: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D51FD">
        <w:rPr>
          <w:rFonts w:ascii="Times New Roman" w:hAnsi="Times New Roman" w:cs="Times New Roman"/>
          <w:sz w:val="24"/>
          <w:lang w:val="uk-UA"/>
        </w:rPr>
        <w:t> </w:t>
      </w: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Найбільшими суднами 2021 року є </w:t>
      </w:r>
      <w:r w:rsidRPr="008D51FD">
        <w:rPr>
          <w:rFonts w:ascii="Times New Roman" w:hAnsi="Times New Roman" w:cs="Times New Roman"/>
          <w:sz w:val="24"/>
          <w:lang w:val="uk-UA"/>
        </w:rPr>
        <w:t>YASA DREAM</w:t>
      </w:r>
      <w:r>
        <w:rPr>
          <w:rFonts w:ascii="Times New Roman" w:hAnsi="Times New Roman" w:cs="Times New Roman"/>
          <w:sz w:val="24"/>
          <w:lang w:val="uk-UA"/>
        </w:rPr>
        <w:t xml:space="preserve"> (дедвейт 207 805 </w:t>
      </w:r>
      <w:r w:rsidRPr="008D51FD">
        <w:rPr>
          <w:rFonts w:ascii="Times New Roman" w:hAnsi="Times New Roman" w:cs="Times New Roman"/>
          <w:sz w:val="24"/>
          <w:lang w:val="uk-UA"/>
        </w:rPr>
        <w:t>т.),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D51FD">
        <w:rPr>
          <w:rFonts w:ascii="Times New Roman" w:hAnsi="Times New Roman" w:cs="Times New Roman"/>
          <w:sz w:val="24"/>
          <w:lang w:val="uk-UA"/>
        </w:rPr>
        <w:t>HUAHINE (дедвейт 205 875 т.), AQUA CRYSTAL (дедвейт 181 458 т.).</w:t>
      </w: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D51FD">
        <w:rPr>
          <w:rFonts w:ascii="Times New Roman" w:hAnsi="Times New Roman" w:cs="Times New Roman"/>
          <w:sz w:val="24"/>
          <w:lang w:val="uk-UA"/>
        </w:rPr>
        <w:t> </w:t>
      </w: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D51FD">
        <w:rPr>
          <w:rFonts w:ascii="Times New Roman" w:hAnsi="Times New Roman" w:cs="Times New Roman"/>
          <w:sz w:val="24"/>
          <w:lang w:val="uk-UA"/>
        </w:rPr>
        <w:t xml:space="preserve">З початку 2021 року колектив </w:t>
      </w:r>
      <w:r>
        <w:rPr>
          <w:rFonts w:ascii="Times New Roman" w:hAnsi="Times New Roman" w:cs="Times New Roman"/>
          <w:sz w:val="24"/>
          <w:lang w:val="uk-UA"/>
        </w:rPr>
        <w:t xml:space="preserve">підприємства перевантажив майже </w:t>
      </w:r>
      <w:r w:rsidRPr="008D51FD">
        <w:rPr>
          <w:rFonts w:ascii="Times New Roman" w:hAnsi="Times New Roman" w:cs="Times New Roman"/>
          <w:sz w:val="24"/>
          <w:lang w:val="uk-UA"/>
        </w:rPr>
        <w:t xml:space="preserve">3 млн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D51FD">
        <w:rPr>
          <w:rFonts w:ascii="Times New Roman" w:hAnsi="Times New Roman" w:cs="Times New Roman"/>
          <w:sz w:val="24"/>
          <w:lang w:val="uk-UA"/>
        </w:rPr>
        <w:t>вантажів.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D51FD">
        <w:rPr>
          <w:rFonts w:ascii="Times New Roman" w:hAnsi="Times New Roman" w:cs="Times New Roman"/>
          <w:sz w:val="24"/>
          <w:lang w:val="uk-UA"/>
        </w:rPr>
        <w:t>ДП «МТП «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» переробляє залізорудну сировину Північного, Південного, Інгулецького та інших ГЗК. Крім того, у 2021 році оброблено бентонітову глину,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гарячебрикетоване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 залізо, нікелеву руду, вугілля, негабаритний вантаж – обладнання для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вітрогенераторів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 тощо.</w:t>
      </w: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D51FD">
        <w:rPr>
          <w:rFonts w:ascii="Times New Roman" w:hAnsi="Times New Roman" w:cs="Times New Roman"/>
          <w:sz w:val="24"/>
          <w:lang w:val="uk-UA"/>
        </w:rPr>
        <w:t> </w:t>
      </w: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8D51FD">
        <w:rPr>
          <w:rFonts w:ascii="Times New Roman" w:hAnsi="Times New Roman" w:cs="Times New Roman"/>
          <w:sz w:val="24"/>
          <w:lang w:val="uk-UA"/>
        </w:rPr>
        <w:t>«У Морському торговельному порту «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>» стабільно обробляються вантажі у складних погодних умовах та в режимі карантинних обмежень. Після значного навантаження на обладнання у минулому році, ми зараз активно проводимо ремонтні роботи та модернізуємо перевалочні комплекси. Заради ефективного виконання виробничого плану, що на 30% вище за торішній, необхідно замінити зношене устаткування на якісне, оновити техніку та потужності підприємства», – коментує в.о. директора ДП «МТП «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 xml:space="preserve">» Сергій 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Ковшар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>.</w:t>
      </w:r>
    </w:p>
    <w:p w:rsidR="008D51FD" w:rsidRDefault="008D51FD" w:rsidP="008D51FD"/>
    <w:p w:rsidR="005C33F4" w:rsidRDefault="005C33F4" w:rsidP="00163EB6">
      <w:pPr>
        <w:pStyle w:val="a5"/>
        <w:spacing w:line="276" w:lineRule="auto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5C33F4" w:rsidRDefault="005C33F4" w:rsidP="00163EB6">
      <w:pPr>
        <w:pStyle w:val="a5"/>
        <w:spacing w:line="276" w:lineRule="auto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5C33F4" w:rsidRDefault="005C33F4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B2E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B2E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012" w:rsidRDefault="00023012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012" w:rsidRDefault="00023012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B2E" w:rsidRPr="000F65D4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0F65D4" w:rsidRDefault="005C33F4" w:rsidP="005C33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5C33F4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E30F0B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E30F0B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млн. 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5C3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B7C15"/>
    <w:rsid w:val="000D7DFF"/>
    <w:rsid w:val="000F65D4"/>
    <w:rsid w:val="00131B2E"/>
    <w:rsid w:val="0015149C"/>
    <w:rsid w:val="00163EB6"/>
    <w:rsid w:val="00182B90"/>
    <w:rsid w:val="002D3A50"/>
    <w:rsid w:val="00512026"/>
    <w:rsid w:val="00552D4A"/>
    <w:rsid w:val="005C33F4"/>
    <w:rsid w:val="005F2257"/>
    <w:rsid w:val="00713862"/>
    <w:rsid w:val="00737FB5"/>
    <w:rsid w:val="00835CC1"/>
    <w:rsid w:val="008D51FD"/>
    <w:rsid w:val="00AB05A0"/>
    <w:rsid w:val="00AF58CA"/>
    <w:rsid w:val="00BE6B3A"/>
    <w:rsid w:val="00C13463"/>
    <w:rsid w:val="00C143AC"/>
    <w:rsid w:val="00D41A03"/>
    <w:rsid w:val="00DE666B"/>
    <w:rsid w:val="00E158EA"/>
    <w:rsid w:val="00E22F94"/>
    <w:rsid w:val="00E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A692-0288-450D-9F21-43E8F465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10</cp:revision>
  <cp:lastPrinted>2021-03-10T06:30:00Z</cp:lastPrinted>
  <dcterms:created xsi:type="dcterms:W3CDTF">2021-03-09T13:41:00Z</dcterms:created>
  <dcterms:modified xsi:type="dcterms:W3CDTF">2021-03-19T12:36:00Z</dcterms:modified>
</cp:coreProperties>
</file>