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704AAE" w:rsidRDefault="004F245B" w:rsidP="004F245B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993AB2" wp14:editId="696D8DF0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4F245B" w:rsidRPr="00704AAE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4F245B" w:rsidRPr="00704AAE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BB201F" w:rsidRPr="00704AAE" w:rsidRDefault="004F245B" w:rsidP="007072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B058C">
        <w:rPr>
          <w:rFonts w:ascii="Times New Roman" w:hAnsi="Times New Roman" w:cs="Times New Roman"/>
          <w:sz w:val="24"/>
          <w:szCs w:val="24"/>
          <w:lang w:val="uk-UA"/>
        </w:rPr>
        <w:t>03 грудня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B201F" w:rsidRDefault="00BB201F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8C" w:rsidRDefault="005B058C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8C" w:rsidRPr="00152BC5" w:rsidRDefault="00A16600" w:rsidP="005B05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52BC5">
        <w:rPr>
          <w:rFonts w:ascii="Times New Roman" w:hAnsi="Times New Roman" w:cs="Times New Roman"/>
          <w:b/>
          <w:sz w:val="24"/>
          <w:lang w:val="uk-UA"/>
        </w:rPr>
        <w:t xml:space="preserve">300 суден обробило </w:t>
      </w:r>
      <w:r w:rsidR="005B058C" w:rsidRPr="00152BC5">
        <w:rPr>
          <w:rFonts w:ascii="Times New Roman" w:hAnsi="Times New Roman" w:cs="Times New Roman"/>
          <w:b/>
          <w:sz w:val="24"/>
          <w:lang w:val="uk-UA"/>
        </w:rPr>
        <w:t>ДП «МТП «</w:t>
      </w:r>
      <w:proofErr w:type="spellStart"/>
      <w:r w:rsidR="005B058C" w:rsidRPr="00152BC5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5B058C" w:rsidRPr="00152BC5">
        <w:rPr>
          <w:rFonts w:ascii="Times New Roman" w:hAnsi="Times New Roman" w:cs="Times New Roman"/>
          <w:b/>
          <w:sz w:val="24"/>
          <w:lang w:val="uk-UA"/>
        </w:rPr>
        <w:t>» з початку 2020</w:t>
      </w:r>
    </w:p>
    <w:p w:rsidR="005B058C" w:rsidRPr="00152BC5" w:rsidRDefault="005B058C" w:rsidP="005B058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5B058C" w:rsidRPr="00152BC5" w:rsidRDefault="005B058C" w:rsidP="005B058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B058C" w:rsidRDefault="005B058C" w:rsidP="005B05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109">
        <w:rPr>
          <w:rFonts w:ascii="Times New Roman" w:hAnsi="Times New Roman" w:cs="Times New Roman"/>
          <w:b/>
          <w:sz w:val="24"/>
          <w:lang w:val="uk-UA"/>
        </w:rPr>
        <w:t xml:space="preserve">Станом на 3 грудня </w:t>
      </w:r>
      <w:r w:rsidR="005D4399">
        <w:rPr>
          <w:rFonts w:ascii="Times New Roman" w:hAnsi="Times New Roman" w:cs="Times New Roman"/>
          <w:b/>
          <w:sz w:val="24"/>
          <w:lang w:val="uk-UA"/>
        </w:rPr>
        <w:t xml:space="preserve">2020 року </w:t>
      </w:r>
      <w:r w:rsidRPr="00277109">
        <w:rPr>
          <w:rFonts w:ascii="Times New Roman" w:hAnsi="Times New Roman" w:cs="Times New Roman"/>
          <w:b/>
          <w:sz w:val="24"/>
          <w:lang w:val="uk-UA"/>
        </w:rPr>
        <w:t>Морський торговельний порт «</w:t>
      </w:r>
      <w:proofErr w:type="spellStart"/>
      <w:r w:rsidRPr="00277109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277109"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lang w:val="uk-UA"/>
        </w:rPr>
        <w:t xml:space="preserve"> прийняв</w:t>
      </w:r>
      <w:r w:rsidRPr="00277109">
        <w:rPr>
          <w:rFonts w:ascii="Times New Roman" w:hAnsi="Times New Roman" w:cs="Times New Roman"/>
          <w:b/>
          <w:sz w:val="24"/>
          <w:lang w:val="uk-UA"/>
        </w:rPr>
        <w:t xml:space="preserve"> 300 суден. </w:t>
      </w:r>
      <w:r>
        <w:rPr>
          <w:rFonts w:ascii="Times New Roman" w:hAnsi="Times New Roman" w:cs="Times New Roman"/>
          <w:b/>
          <w:sz w:val="24"/>
          <w:lang w:val="uk-UA"/>
        </w:rPr>
        <w:t xml:space="preserve">Протягом 11 місяців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держстивідор</w:t>
      </w:r>
      <w:proofErr w:type="spellEnd"/>
      <w:r w:rsidR="00CB78C3">
        <w:rPr>
          <w:rFonts w:ascii="Times New Roman" w:hAnsi="Times New Roman" w:cs="Times New Roman"/>
          <w:b/>
          <w:sz w:val="24"/>
          <w:lang w:val="uk-UA"/>
        </w:rPr>
        <w:t xml:space="preserve"> завантажив та розвантажив 145</w:t>
      </w:r>
      <w:r w:rsidR="00AA6695">
        <w:rPr>
          <w:rFonts w:ascii="Times New Roman" w:hAnsi="Times New Roman" w:cs="Times New Roman"/>
          <w:b/>
          <w:sz w:val="24"/>
          <w:lang w:val="uk-UA"/>
        </w:rPr>
        <w:t xml:space="preserve"> суден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типу </w:t>
      </w:r>
      <w:proofErr w:type="spellStart"/>
      <w:r w:rsidRPr="00CD714E">
        <w:rPr>
          <w:rFonts w:ascii="Times New Roman" w:hAnsi="Times New Roman" w:cs="Times New Roman"/>
          <w:b/>
          <w:sz w:val="24"/>
          <w:szCs w:val="24"/>
          <w:lang w:val="uk-UA"/>
        </w:rPr>
        <w:t>Capesize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Цей показник на 43% вище результату за аналогічний період у 2019 році.</w:t>
      </w:r>
    </w:p>
    <w:p w:rsidR="005B058C" w:rsidRPr="00DA42A9" w:rsidRDefault="005B058C" w:rsidP="005B0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8C" w:rsidRDefault="005B058C" w:rsidP="005B058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Співпраця з українськими гірничозбагачувальними комбінатами та експорт їхньої продукції є ключовим напрямком діяльності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держстивідора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Вантажообіг за 11 місяців поточного року становить </w:t>
      </w:r>
      <w:r w:rsidRPr="00DA42A9">
        <w:rPr>
          <w:rFonts w:ascii="Times New Roman" w:hAnsi="Times New Roman" w:cs="Times New Roman"/>
          <w:b/>
          <w:sz w:val="24"/>
          <w:lang w:val="uk-UA"/>
        </w:rPr>
        <w:t>17</w:t>
      </w:r>
      <w:r w:rsidR="00A16600">
        <w:rPr>
          <w:rFonts w:ascii="Times New Roman" w:hAnsi="Times New Roman" w:cs="Times New Roman"/>
          <w:b/>
          <w:sz w:val="24"/>
          <w:lang w:val="uk-UA"/>
        </w:rPr>
        <w:t>,2</w:t>
      </w:r>
      <w:r w:rsidRPr="00DA42A9">
        <w:rPr>
          <w:rFonts w:ascii="Times New Roman" w:hAnsi="Times New Roman" w:cs="Times New Roman"/>
          <w:b/>
          <w:sz w:val="24"/>
          <w:lang w:val="uk-UA"/>
        </w:rPr>
        <w:t xml:space="preserve"> мільйонів </w:t>
      </w:r>
      <w:proofErr w:type="spellStart"/>
      <w:r w:rsidR="00BA4616"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 w:rsidR="00BA4616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DA42A9">
        <w:rPr>
          <w:rFonts w:ascii="Times New Roman" w:hAnsi="Times New Roman" w:cs="Times New Roman"/>
          <w:b/>
          <w:sz w:val="24"/>
          <w:lang w:val="uk-UA"/>
        </w:rPr>
        <w:t>вантажів</w:t>
      </w:r>
      <w:r>
        <w:rPr>
          <w:rFonts w:ascii="Times New Roman" w:hAnsi="Times New Roman" w:cs="Times New Roman"/>
          <w:sz w:val="24"/>
          <w:lang w:val="uk-UA"/>
        </w:rPr>
        <w:t xml:space="preserve">, що на </w:t>
      </w:r>
      <w:r w:rsidRPr="00DA42A9">
        <w:rPr>
          <w:rFonts w:ascii="Times New Roman" w:hAnsi="Times New Roman" w:cs="Times New Roman"/>
          <w:b/>
          <w:sz w:val="24"/>
          <w:lang w:val="uk-UA"/>
        </w:rPr>
        <w:t>26% вище</w:t>
      </w:r>
      <w:r w:rsidR="008767E4">
        <w:rPr>
          <w:rFonts w:ascii="Times New Roman" w:hAnsi="Times New Roman" w:cs="Times New Roman"/>
          <w:sz w:val="24"/>
          <w:lang w:val="uk-UA"/>
        </w:rPr>
        <w:t xml:space="preserve"> обсягу</w:t>
      </w:r>
      <w:r>
        <w:rPr>
          <w:rFonts w:ascii="Times New Roman" w:hAnsi="Times New Roman" w:cs="Times New Roman"/>
          <w:sz w:val="24"/>
          <w:lang w:val="uk-UA"/>
        </w:rPr>
        <w:t xml:space="preserve"> оброблених вантажів за такий період минулого року.</w:t>
      </w:r>
    </w:p>
    <w:p w:rsidR="005B058C" w:rsidRDefault="005B058C" w:rsidP="005B058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5B058C" w:rsidRPr="00152BC5" w:rsidRDefault="005B058C" w:rsidP="005B05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ДП «МТП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» </w:t>
      </w:r>
      <w:r w:rsidR="00AA6695">
        <w:rPr>
          <w:rFonts w:ascii="Times New Roman" w:hAnsi="Times New Roman" w:cs="Times New Roman"/>
          <w:sz w:val="24"/>
          <w:lang w:val="uk-UA"/>
        </w:rPr>
        <w:t xml:space="preserve">обробило </w:t>
      </w:r>
      <w:r w:rsidRPr="005D4399">
        <w:rPr>
          <w:rFonts w:ascii="Times New Roman" w:hAnsi="Times New Roman" w:cs="Times New Roman"/>
          <w:b/>
          <w:sz w:val="24"/>
          <w:lang w:val="uk-UA"/>
        </w:rPr>
        <w:t>13</w:t>
      </w:r>
      <w:r w:rsidR="00A16600">
        <w:rPr>
          <w:rFonts w:ascii="Times New Roman" w:hAnsi="Times New Roman" w:cs="Times New Roman"/>
          <w:b/>
          <w:sz w:val="24"/>
          <w:lang w:val="uk-UA"/>
        </w:rPr>
        <w:t>,2</w:t>
      </w:r>
      <w:r w:rsidRPr="005D4399">
        <w:rPr>
          <w:rFonts w:ascii="Times New Roman" w:hAnsi="Times New Roman" w:cs="Times New Roman"/>
          <w:b/>
          <w:sz w:val="24"/>
          <w:lang w:val="uk-UA"/>
        </w:rPr>
        <w:t xml:space="preserve"> мільйонів </w:t>
      </w:r>
      <w:proofErr w:type="spellStart"/>
      <w:r w:rsidR="00A16600" w:rsidRPr="00152BC5">
        <w:rPr>
          <w:rFonts w:ascii="Times New Roman" w:hAnsi="Times New Roman"/>
          <w:b/>
          <w:sz w:val="24"/>
          <w:szCs w:val="24"/>
          <w:lang w:val="uk-UA"/>
        </w:rPr>
        <w:t>тонн</w:t>
      </w:r>
      <w:proofErr w:type="spellEnd"/>
      <w:r w:rsidR="00A16600">
        <w:rPr>
          <w:rFonts w:ascii="Times New Roman" w:hAnsi="Times New Roman" w:cs="Times New Roman"/>
          <w:sz w:val="24"/>
          <w:lang w:val="uk-UA"/>
        </w:rPr>
        <w:t xml:space="preserve"> </w:t>
      </w:r>
      <w:r w:rsidR="00AA6695">
        <w:rPr>
          <w:rFonts w:ascii="Times New Roman" w:hAnsi="Times New Roman" w:cs="Times New Roman"/>
          <w:b/>
          <w:sz w:val="24"/>
          <w:lang w:val="uk-UA"/>
        </w:rPr>
        <w:t>експортних</w:t>
      </w:r>
      <w:r w:rsidR="00AA6695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r w:rsidR="008550D8" w:rsidRPr="008550D8">
        <w:rPr>
          <w:rFonts w:ascii="Times New Roman" w:hAnsi="Times New Roman" w:cs="Times New Roman"/>
          <w:b/>
          <w:sz w:val="24"/>
          <w:lang w:val="uk-UA"/>
        </w:rPr>
        <w:t>вантажів</w:t>
      </w:r>
      <w:r w:rsidR="008550D8">
        <w:rPr>
          <w:rFonts w:ascii="Times New Roman" w:hAnsi="Times New Roman" w:cs="Times New Roman"/>
          <w:sz w:val="24"/>
          <w:lang w:val="uk-UA"/>
        </w:rPr>
        <w:t xml:space="preserve"> </w:t>
      </w:r>
      <w:bookmarkEnd w:id="0"/>
      <w:r w:rsidR="008767E4">
        <w:rPr>
          <w:rFonts w:ascii="Times New Roman" w:hAnsi="Times New Roman" w:cs="Times New Roman"/>
          <w:sz w:val="24"/>
          <w:lang w:val="uk-UA"/>
        </w:rPr>
        <w:t>протягом 11 </w:t>
      </w:r>
      <w:r>
        <w:rPr>
          <w:rFonts w:ascii="Times New Roman" w:hAnsi="Times New Roman" w:cs="Times New Roman"/>
          <w:sz w:val="24"/>
          <w:lang w:val="uk-UA"/>
        </w:rPr>
        <w:t>місяців 2020 року. Цей по</w:t>
      </w:r>
      <w:r w:rsidR="005D4399">
        <w:rPr>
          <w:rFonts w:ascii="Times New Roman" w:hAnsi="Times New Roman" w:cs="Times New Roman"/>
          <w:sz w:val="24"/>
          <w:lang w:val="uk-UA"/>
        </w:rPr>
        <w:t>казник на 51% перевищує дані</w:t>
      </w:r>
      <w:r>
        <w:rPr>
          <w:rFonts w:ascii="Times New Roman" w:hAnsi="Times New Roman" w:cs="Times New Roman"/>
          <w:sz w:val="24"/>
          <w:lang w:val="uk-UA"/>
        </w:rPr>
        <w:t xml:space="preserve"> за аналогічний період 2019 року. </w:t>
      </w:r>
      <w:r>
        <w:rPr>
          <w:rFonts w:ascii="Times New Roman" w:hAnsi="Times New Roman"/>
          <w:sz w:val="24"/>
          <w:szCs w:val="24"/>
          <w:lang w:val="uk-UA"/>
        </w:rPr>
        <w:t xml:space="preserve">Основним вантажем є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руда</w:t>
      </w:r>
      <w:r>
        <w:rPr>
          <w:rFonts w:ascii="Times New Roman" w:hAnsi="Times New Roman"/>
          <w:sz w:val="24"/>
          <w:szCs w:val="24"/>
          <w:lang w:val="uk-UA"/>
        </w:rPr>
        <w:t xml:space="preserve">, оброблено </w:t>
      </w:r>
      <w:r w:rsidRPr="00152BC5">
        <w:rPr>
          <w:rFonts w:ascii="Times New Roman" w:hAnsi="Times New Roman"/>
          <w:b/>
          <w:sz w:val="24"/>
          <w:szCs w:val="24"/>
          <w:lang w:val="uk-UA"/>
        </w:rPr>
        <w:t>12</w:t>
      </w:r>
      <w:r w:rsidR="00A16600">
        <w:rPr>
          <w:rFonts w:ascii="Times New Roman" w:hAnsi="Times New Roman"/>
          <w:b/>
          <w:sz w:val="24"/>
          <w:szCs w:val="24"/>
          <w:lang w:val="uk-UA"/>
        </w:rPr>
        <w:t>,5</w:t>
      </w:r>
      <w:r w:rsidRPr="00152BC5">
        <w:rPr>
          <w:rFonts w:ascii="Times New Roman" w:hAnsi="Times New Roman"/>
          <w:b/>
          <w:sz w:val="24"/>
          <w:szCs w:val="24"/>
          <w:lang w:val="uk-UA"/>
        </w:rPr>
        <w:t xml:space="preserve"> мільйонів </w:t>
      </w:r>
      <w:proofErr w:type="spellStart"/>
      <w:r w:rsidRPr="00152BC5">
        <w:rPr>
          <w:rFonts w:ascii="Times New Roman" w:hAnsi="Times New Roman"/>
          <w:b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2BC5">
        <w:rPr>
          <w:rFonts w:ascii="Times New Roman" w:hAnsi="Times New Roman"/>
          <w:sz w:val="24"/>
          <w:szCs w:val="24"/>
          <w:lang w:val="uk-UA"/>
        </w:rPr>
        <w:t>(+59%</w:t>
      </w:r>
      <w:r w:rsidR="00AA6695">
        <w:rPr>
          <w:rFonts w:ascii="Times New Roman" w:hAnsi="Times New Roman"/>
          <w:sz w:val="24"/>
          <w:szCs w:val="24"/>
          <w:lang w:val="uk-UA"/>
        </w:rPr>
        <w:t xml:space="preserve"> у порівнянні з минулим роком).</w:t>
      </w:r>
    </w:p>
    <w:p w:rsidR="005B058C" w:rsidRDefault="005B058C" w:rsidP="005B05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58C" w:rsidRDefault="005B058C" w:rsidP="005B05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5D4399">
        <w:rPr>
          <w:rFonts w:ascii="Times New Roman" w:hAnsi="Times New Roman"/>
          <w:sz w:val="24"/>
          <w:szCs w:val="24"/>
          <w:lang w:val="uk-UA"/>
        </w:rPr>
        <w:t xml:space="preserve">Морський торговельний порт є лідером з обробки великотоннажних </w:t>
      </w:r>
      <w:proofErr w:type="spellStart"/>
      <w:r w:rsidR="005D4399">
        <w:rPr>
          <w:rFonts w:ascii="Times New Roman" w:hAnsi="Times New Roman"/>
          <w:sz w:val="24"/>
          <w:szCs w:val="24"/>
          <w:lang w:val="uk-UA"/>
        </w:rPr>
        <w:t>балкерів</w:t>
      </w:r>
      <w:proofErr w:type="spellEnd"/>
      <w:r w:rsidR="005D4399">
        <w:rPr>
          <w:rFonts w:ascii="Times New Roman" w:hAnsi="Times New Roman"/>
          <w:sz w:val="24"/>
          <w:szCs w:val="24"/>
          <w:lang w:val="uk-UA"/>
        </w:rPr>
        <w:t xml:space="preserve"> типу </w:t>
      </w:r>
      <w:proofErr w:type="spellStart"/>
      <w:r w:rsidR="005D4399">
        <w:rPr>
          <w:rFonts w:ascii="Times New Roman" w:hAnsi="Times New Roman"/>
          <w:sz w:val="24"/>
          <w:szCs w:val="24"/>
          <w:lang w:val="en-US"/>
        </w:rPr>
        <w:t>Capesize</w:t>
      </w:r>
      <w:proofErr w:type="spellEnd"/>
      <w:r w:rsidR="005D4399" w:rsidRPr="005D43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2D1">
        <w:rPr>
          <w:rFonts w:ascii="Times New Roman" w:hAnsi="Times New Roman"/>
          <w:sz w:val="24"/>
          <w:szCs w:val="24"/>
          <w:lang w:val="uk-UA"/>
        </w:rPr>
        <w:t>серед українських портів</w:t>
      </w:r>
      <w:r w:rsidR="004D18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B12D1">
        <w:rPr>
          <w:rFonts w:ascii="Times New Roman" w:hAnsi="Times New Roman"/>
          <w:sz w:val="24"/>
          <w:szCs w:val="24"/>
          <w:lang w:val="uk-UA"/>
        </w:rPr>
        <w:t xml:space="preserve">Збільшується кількість </w:t>
      </w:r>
      <w:proofErr w:type="spellStart"/>
      <w:r w:rsidR="009B12D1">
        <w:rPr>
          <w:rFonts w:ascii="Times New Roman" w:hAnsi="Times New Roman"/>
          <w:sz w:val="24"/>
          <w:szCs w:val="24"/>
          <w:lang w:val="uk-UA"/>
        </w:rPr>
        <w:t>судозаходів</w:t>
      </w:r>
      <w:proofErr w:type="spellEnd"/>
      <w:r w:rsidR="009B12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16600">
        <w:rPr>
          <w:rFonts w:ascii="Times New Roman" w:hAnsi="Times New Roman"/>
          <w:sz w:val="24"/>
          <w:szCs w:val="24"/>
          <w:lang w:val="uk-UA"/>
        </w:rPr>
        <w:t>покращ</w:t>
      </w:r>
      <w:r w:rsidR="008767E4">
        <w:rPr>
          <w:rFonts w:ascii="Times New Roman" w:hAnsi="Times New Roman"/>
          <w:sz w:val="24"/>
          <w:szCs w:val="24"/>
          <w:lang w:val="uk-UA"/>
        </w:rPr>
        <w:t>ується якість вантажних операцій</w:t>
      </w:r>
      <w:r w:rsidR="00A16600">
        <w:rPr>
          <w:rFonts w:ascii="Times New Roman" w:hAnsi="Times New Roman"/>
          <w:sz w:val="24"/>
          <w:szCs w:val="24"/>
          <w:lang w:val="uk-UA"/>
        </w:rPr>
        <w:t>,</w:t>
      </w:r>
      <w:r w:rsidR="009B12D1">
        <w:rPr>
          <w:rFonts w:ascii="Times New Roman" w:hAnsi="Times New Roman"/>
          <w:sz w:val="24"/>
          <w:szCs w:val="24"/>
          <w:lang w:val="uk-UA"/>
        </w:rPr>
        <w:t xml:space="preserve"> а отже</w:t>
      </w:r>
      <w:r w:rsidR="00E809CA">
        <w:rPr>
          <w:rFonts w:ascii="Times New Roman" w:hAnsi="Times New Roman"/>
          <w:sz w:val="24"/>
          <w:szCs w:val="24"/>
          <w:lang w:val="uk-UA"/>
        </w:rPr>
        <w:t>,</w:t>
      </w:r>
      <w:r w:rsidR="009B12D1">
        <w:rPr>
          <w:rFonts w:ascii="Times New Roman" w:hAnsi="Times New Roman"/>
          <w:sz w:val="24"/>
          <w:szCs w:val="24"/>
          <w:lang w:val="uk-UA"/>
        </w:rPr>
        <w:t xml:space="preserve"> й добробут портовиків та </w:t>
      </w:r>
      <w:r w:rsidR="00A454A4">
        <w:rPr>
          <w:rFonts w:ascii="Times New Roman" w:hAnsi="Times New Roman"/>
          <w:sz w:val="24"/>
          <w:szCs w:val="24"/>
          <w:lang w:val="uk-UA"/>
        </w:rPr>
        <w:t>виплати на користь держави. Цьогорічні досягнення стали можливими завдяки ефективній роботі кожного підрозділу</w:t>
      </w:r>
      <w:r w:rsidR="00A454A4" w:rsidRPr="00A454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4A4">
        <w:rPr>
          <w:rFonts w:ascii="Times New Roman" w:hAnsi="Times New Roman"/>
          <w:sz w:val="24"/>
          <w:szCs w:val="24"/>
          <w:lang w:val="uk-UA"/>
        </w:rPr>
        <w:t>та сумлінній праці всього колективу підприємства</w:t>
      </w:r>
      <w:r>
        <w:rPr>
          <w:rFonts w:ascii="Times New Roman" w:hAnsi="Times New Roman"/>
          <w:sz w:val="24"/>
          <w:szCs w:val="24"/>
          <w:lang w:val="uk-UA"/>
        </w:rPr>
        <w:t>», – в</w:t>
      </w:r>
      <w:r w:rsidR="008767E4">
        <w:rPr>
          <w:rFonts w:ascii="Times New Roman" w:hAnsi="Times New Roman"/>
          <w:sz w:val="24"/>
          <w:szCs w:val="24"/>
          <w:lang w:val="uk-UA"/>
        </w:rPr>
        <w:t>ідзначив в.о. директора ДП «МТП </w:t>
      </w:r>
      <w:r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Сергій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Ковшар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B058C" w:rsidRPr="00746DAB" w:rsidRDefault="005B058C" w:rsidP="005B058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514F3" w:rsidRPr="00E639BF" w:rsidRDefault="000514F3" w:rsidP="00E639BF">
      <w:pPr>
        <w:spacing w:after="0"/>
        <w:ind w:firstLine="709"/>
        <w:rPr>
          <w:rFonts w:ascii="Times New Roman" w:hAnsi="Times New Roman" w:cs="Times New Roman"/>
          <w:sz w:val="24"/>
          <w:lang w:val="uk-UA"/>
        </w:rPr>
      </w:pPr>
    </w:p>
    <w:p w:rsidR="00E71C4C" w:rsidRDefault="00E71C4C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77E0" w:rsidRPr="00664BAD" w:rsidRDefault="00CB77E0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4BAD" w:rsidRPr="00664BAD" w:rsidRDefault="00664BAD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04AAE" w:rsidRDefault="004B2D01" w:rsidP="007072A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682A4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 році </w:t>
      </w: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7668F2" w:rsidRPr="00704AAE" w:rsidSect="00B73F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024A8"/>
    <w:rsid w:val="00012607"/>
    <w:rsid w:val="000514F3"/>
    <w:rsid w:val="00081B48"/>
    <w:rsid w:val="000C3242"/>
    <w:rsid w:val="000D2DB4"/>
    <w:rsid w:val="000E4D15"/>
    <w:rsid w:val="000F145F"/>
    <w:rsid w:val="001624EB"/>
    <w:rsid w:val="0016320F"/>
    <w:rsid w:val="001866B2"/>
    <w:rsid w:val="00186D79"/>
    <w:rsid w:val="00187DA3"/>
    <w:rsid w:val="001A246C"/>
    <w:rsid w:val="002069B8"/>
    <w:rsid w:val="0021254F"/>
    <w:rsid w:val="0023209A"/>
    <w:rsid w:val="00281298"/>
    <w:rsid w:val="002B4B50"/>
    <w:rsid w:val="002D3CD0"/>
    <w:rsid w:val="00367551"/>
    <w:rsid w:val="00390DB8"/>
    <w:rsid w:val="00395023"/>
    <w:rsid w:val="003A4CD3"/>
    <w:rsid w:val="003B247E"/>
    <w:rsid w:val="003E21C1"/>
    <w:rsid w:val="003F5BED"/>
    <w:rsid w:val="00431EF7"/>
    <w:rsid w:val="00435941"/>
    <w:rsid w:val="004A42B3"/>
    <w:rsid w:val="004B2D01"/>
    <w:rsid w:val="004D183D"/>
    <w:rsid w:val="004F245B"/>
    <w:rsid w:val="00500E0D"/>
    <w:rsid w:val="00524446"/>
    <w:rsid w:val="005459F8"/>
    <w:rsid w:val="00556659"/>
    <w:rsid w:val="005B058C"/>
    <w:rsid w:val="005D4399"/>
    <w:rsid w:val="00603641"/>
    <w:rsid w:val="00614B8F"/>
    <w:rsid w:val="00614C3A"/>
    <w:rsid w:val="00664BAD"/>
    <w:rsid w:val="0067079F"/>
    <w:rsid w:val="00682A48"/>
    <w:rsid w:val="006A7FA2"/>
    <w:rsid w:val="006B2F59"/>
    <w:rsid w:val="006C4E4D"/>
    <w:rsid w:val="006F3EE4"/>
    <w:rsid w:val="00704AAE"/>
    <w:rsid w:val="007072AE"/>
    <w:rsid w:val="00760E80"/>
    <w:rsid w:val="007668F2"/>
    <w:rsid w:val="00777382"/>
    <w:rsid w:val="007864EE"/>
    <w:rsid w:val="00787916"/>
    <w:rsid w:val="007E2CE3"/>
    <w:rsid w:val="007F29E7"/>
    <w:rsid w:val="007F63C5"/>
    <w:rsid w:val="00800489"/>
    <w:rsid w:val="00823913"/>
    <w:rsid w:val="008550D8"/>
    <w:rsid w:val="008679C3"/>
    <w:rsid w:val="00871E33"/>
    <w:rsid w:val="00874422"/>
    <w:rsid w:val="008767E4"/>
    <w:rsid w:val="008C1342"/>
    <w:rsid w:val="0097529F"/>
    <w:rsid w:val="0098431B"/>
    <w:rsid w:val="009B12D1"/>
    <w:rsid w:val="009D44DE"/>
    <w:rsid w:val="00A16600"/>
    <w:rsid w:val="00A4344B"/>
    <w:rsid w:val="00A454A4"/>
    <w:rsid w:val="00A87C92"/>
    <w:rsid w:val="00AA2CB6"/>
    <w:rsid w:val="00AA6695"/>
    <w:rsid w:val="00AB23DD"/>
    <w:rsid w:val="00AD4497"/>
    <w:rsid w:val="00B36348"/>
    <w:rsid w:val="00B43ADB"/>
    <w:rsid w:val="00B50426"/>
    <w:rsid w:val="00B507B3"/>
    <w:rsid w:val="00B66503"/>
    <w:rsid w:val="00B73F49"/>
    <w:rsid w:val="00BA4616"/>
    <w:rsid w:val="00BB201F"/>
    <w:rsid w:val="00BB625B"/>
    <w:rsid w:val="00BD0DAD"/>
    <w:rsid w:val="00BE2FDF"/>
    <w:rsid w:val="00BF5D0F"/>
    <w:rsid w:val="00C76FB8"/>
    <w:rsid w:val="00CA53F6"/>
    <w:rsid w:val="00CB53C0"/>
    <w:rsid w:val="00CB77E0"/>
    <w:rsid w:val="00CB78C3"/>
    <w:rsid w:val="00CD714E"/>
    <w:rsid w:val="00D64796"/>
    <w:rsid w:val="00D66A6B"/>
    <w:rsid w:val="00D90239"/>
    <w:rsid w:val="00E639BF"/>
    <w:rsid w:val="00E71C4C"/>
    <w:rsid w:val="00E809CA"/>
    <w:rsid w:val="00F50A47"/>
    <w:rsid w:val="00F517D2"/>
    <w:rsid w:val="00F639E7"/>
    <w:rsid w:val="00F6775E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E717-B281-4226-B4C4-CA4180E0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Смолянчук</dc:creator>
  <cp:lastModifiedBy>Наталья Смолянчук</cp:lastModifiedBy>
  <cp:revision>89</cp:revision>
  <cp:lastPrinted>2020-12-03T08:45:00Z</cp:lastPrinted>
  <dcterms:created xsi:type="dcterms:W3CDTF">2020-08-05T10:40:00Z</dcterms:created>
  <dcterms:modified xsi:type="dcterms:W3CDTF">2020-12-03T09:19:00Z</dcterms:modified>
</cp:coreProperties>
</file>